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90" w:lineRule="exact"/>
        <w:rPr>
          <w:rFonts w:asciiTheme="minorEastAsia" w:hAnsiTheme="minorEastAsia"/>
          <w:color w:val="444444"/>
          <w:szCs w:val="21"/>
        </w:rPr>
      </w:pPr>
      <w:bookmarkStart w:id="0" w:name="_Toc10479663"/>
      <w:r>
        <w:rPr>
          <w:rFonts w:hint="eastAsia" w:ascii="宋体" w:hAnsi="宋体" w:eastAsia="宋体"/>
          <w:b/>
          <w:color w:val="444444"/>
          <w:sz w:val="24"/>
          <w:szCs w:val="24"/>
        </w:rPr>
        <w:t>附件1</w:t>
      </w:r>
    </w:p>
    <w:p>
      <w:pPr>
        <w:spacing w:line="290" w:lineRule="exact"/>
        <w:rPr>
          <w:rFonts w:asciiTheme="minorEastAsia" w:hAnsiTheme="minorEastAsia"/>
          <w:color w:val="444444"/>
          <w:szCs w:val="21"/>
        </w:rPr>
      </w:pPr>
    </w:p>
    <w:p>
      <w:pPr>
        <w:pStyle w:val="3"/>
        <w:keepNext w:val="0"/>
        <w:keepLines w:val="0"/>
        <w:spacing w:before="120" w:after="120"/>
        <w:jc w:val="center"/>
        <w:rPr>
          <w:rFonts w:ascii="Times New Roman" w:hAnsi="Times New Roman"/>
          <w:color w:val="000000"/>
        </w:rPr>
      </w:pPr>
      <w:r>
        <w:rPr>
          <w:rFonts w:hint="eastAsia" w:ascii="Times New Roman" w:hAnsi="Times New Roman"/>
          <w:color w:val="000000"/>
        </w:rPr>
        <w:t>申请人报名应提交资料一览表</w:t>
      </w:r>
    </w:p>
    <w:p>
      <w:pPr>
        <w:spacing w:line="480" w:lineRule="auto"/>
        <w:ind w:left="1200" w:hanging="1200" w:hangingChars="500"/>
        <w:rPr>
          <w:color w:val="000000"/>
          <w:sz w:val="24"/>
        </w:rPr>
      </w:pPr>
      <w:r>
        <w:rPr>
          <w:rFonts w:hint="eastAsia"/>
          <w:color w:val="000000"/>
          <w:sz w:val="24"/>
        </w:rPr>
        <w:t>项目名称：2024至2026中国建博会（广州）和广州卫博会资料收集整理校对与刊物编辑服务项目</w:t>
      </w:r>
    </w:p>
    <w:p>
      <w:pPr>
        <w:spacing w:line="480" w:lineRule="auto"/>
        <w:rPr>
          <w:color w:val="000000"/>
          <w:sz w:val="24"/>
        </w:rPr>
      </w:pPr>
      <w:r>
        <w:rPr>
          <w:rFonts w:hint="eastAsia"/>
          <w:color w:val="000000"/>
          <w:sz w:val="24"/>
        </w:rPr>
        <w:t>项目编号：贸展总采字〔</w:t>
      </w:r>
      <w:r>
        <w:rPr>
          <w:color w:val="000000"/>
          <w:sz w:val="24"/>
        </w:rPr>
        <w:t>202</w:t>
      </w:r>
      <w:r>
        <w:rPr>
          <w:rFonts w:hint="eastAsia"/>
          <w:color w:val="000000"/>
          <w:sz w:val="24"/>
          <w:lang w:val="en-US" w:eastAsia="zh-CN"/>
        </w:rPr>
        <w:t>4</w:t>
      </w:r>
      <w:r>
        <w:rPr>
          <w:rFonts w:hint="eastAsia"/>
          <w:color w:val="000000"/>
          <w:sz w:val="24"/>
        </w:rPr>
        <w:t>〕</w:t>
      </w:r>
      <w:r>
        <w:rPr>
          <w:rFonts w:hint="eastAsia"/>
          <w:color w:val="000000"/>
          <w:sz w:val="24"/>
          <w:lang w:val="en-US" w:eastAsia="zh-CN"/>
        </w:rPr>
        <w:t>020</w:t>
      </w:r>
      <w:r>
        <w:rPr>
          <w:rFonts w:hint="eastAsia"/>
          <w:color w:val="000000"/>
          <w:sz w:val="24"/>
        </w:rPr>
        <w:t>号</w:t>
      </w:r>
    </w:p>
    <w:p>
      <w:pPr>
        <w:spacing w:line="480" w:lineRule="auto"/>
        <w:rPr>
          <w:color w:val="000000"/>
          <w:sz w:val="24"/>
        </w:rPr>
      </w:pPr>
      <w:r>
        <w:rPr>
          <w:rFonts w:hint="eastAsia"/>
          <w:color w:val="000000"/>
          <w:sz w:val="24"/>
        </w:rPr>
        <w:t>报价单位（盖章）</w:t>
      </w:r>
    </w:p>
    <w:tbl>
      <w:tblPr>
        <w:tblStyle w:val="45"/>
        <w:tblW w:w="94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1847"/>
        <w:gridCol w:w="2290"/>
        <w:gridCol w:w="590"/>
        <w:gridCol w:w="1284"/>
        <w:gridCol w:w="2141"/>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tblHeader/>
        </w:trPr>
        <w:tc>
          <w:tcPr>
            <w:tcW w:w="9465" w:type="dxa"/>
            <w:gridSpan w:val="7"/>
            <w:tcBorders>
              <w:top w:val="double" w:color="auto" w:sz="4" w:space="0"/>
              <w:left w:val="double" w:color="auto" w:sz="4" w:space="0"/>
              <w:bottom w:val="nil"/>
              <w:right w:val="double" w:color="auto" w:sz="4" w:space="0"/>
            </w:tcBorders>
            <w:vAlign w:val="center"/>
          </w:tcPr>
          <w:p>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3" w:hRule="atLeast"/>
          <w:tblHeader/>
        </w:trPr>
        <w:tc>
          <w:tcPr>
            <w:tcW w:w="2447" w:type="dxa"/>
            <w:gridSpan w:val="2"/>
            <w:tcBorders>
              <w:top w:val="nil"/>
              <w:left w:val="double" w:color="auto" w:sz="4" w:space="0"/>
              <w:bottom w:val="double" w:color="auto" w:sz="4" w:space="0"/>
              <w:right w:val="nil"/>
            </w:tcBorders>
            <w:vAlign w:val="center"/>
          </w:tcPr>
          <w:p>
            <w:pPr>
              <w:ind w:left="1532" w:hanging="1532" w:hangingChars="636"/>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color="auto" w:sz="4" w:space="0"/>
              <w:right w:val="nil"/>
            </w:tcBorders>
            <w:vAlign w:val="center"/>
          </w:tcPr>
          <w:p>
            <w:pPr>
              <w:rPr>
                <w:b/>
                <w:bCs/>
                <w:color w:val="000000"/>
                <w:kern w:val="0"/>
                <w:sz w:val="24"/>
              </w:rPr>
            </w:pPr>
          </w:p>
        </w:tc>
        <w:tc>
          <w:tcPr>
            <w:tcW w:w="4138" w:type="dxa"/>
            <w:gridSpan w:val="3"/>
            <w:tcBorders>
              <w:top w:val="nil"/>
              <w:left w:val="nil"/>
              <w:bottom w:val="double" w:color="auto" w:sz="4" w:space="0"/>
              <w:right w:val="double" w:color="auto" w:sz="4" w:space="0"/>
            </w:tcBorders>
            <w:vAlign w:val="center"/>
          </w:tcPr>
          <w:p>
            <w:pPr>
              <w:rPr>
                <w:b/>
                <w:bCs/>
                <w:color w:val="000000"/>
                <w:kern w:val="0"/>
                <w:sz w:val="24"/>
              </w:rPr>
            </w:pPr>
            <w:r>
              <w:rPr>
                <w:rFonts w:hint="eastAsia"/>
                <w:b/>
                <w:bCs/>
                <w:color w:val="000000"/>
                <w:kern w:val="0"/>
                <w:sz w:val="24"/>
              </w:rPr>
              <w:t>申请单位代表签名：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trPr>
        <w:tc>
          <w:tcPr>
            <w:tcW w:w="600" w:type="dxa"/>
            <w:vMerge w:val="restart"/>
            <w:tcBorders>
              <w:top w:val="double" w:color="auto" w:sz="4" w:space="0"/>
              <w:left w:val="doub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序号</w:t>
            </w:r>
          </w:p>
        </w:tc>
        <w:tc>
          <w:tcPr>
            <w:tcW w:w="4137" w:type="dxa"/>
            <w:gridSpan w:val="2"/>
            <w:vMerge w:val="restart"/>
            <w:tcBorders>
              <w:top w:val="double" w:color="auto" w:sz="4" w:space="0"/>
              <w:left w:val="sing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项目</w:t>
            </w:r>
          </w:p>
        </w:tc>
        <w:tc>
          <w:tcPr>
            <w:tcW w:w="590" w:type="dxa"/>
            <w:vMerge w:val="restart"/>
            <w:tcBorders>
              <w:top w:val="double" w:color="auto" w:sz="4" w:space="0"/>
              <w:left w:val="sing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内页码</w:t>
            </w:r>
          </w:p>
        </w:tc>
        <w:tc>
          <w:tcPr>
            <w:tcW w:w="1284" w:type="dxa"/>
            <w:vMerge w:val="restart"/>
            <w:tcBorders>
              <w:top w:val="double" w:color="auto" w:sz="4" w:space="0"/>
              <w:left w:val="single" w:color="auto" w:sz="4" w:space="0"/>
              <w:bottom w:val="single" w:color="auto" w:sz="4" w:space="0"/>
              <w:right w:val="single" w:color="auto" w:sz="4" w:space="0"/>
            </w:tcBorders>
            <w:vAlign w:val="center"/>
          </w:tcPr>
          <w:p>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color="auto" w:sz="4" w:space="0"/>
              <w:left w:val="sing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审核情况</w:t>
            </w:r>
          </w:p>
        </w:tc>
        <w:tc>
          <w:tcPr>
            <w:tcW w:w="713" w:type="dxa"/>
            <w:vMerge w:val="restart"/>
            <w:tcBorders>
              <w:top w:val="double" w:color="auto" w:sz="4" w:space="0"/>
              <w:left w:val="single" w:color="auto" w:sz="4" w:space="0"/>
              <w:bottom w:val="single" w:color="auto" w:sz="4" w:space="0"/>
              <w:right w:val="double" w:color="auto" w:sz="4" w:space="0"/>
            </w:tcBorders>
            <w:vAlign w:val="center"/>
          </w:tcPr>
          <w:p>
            <w:pPr>
              <w:jc w:val="center"/>
              <w:rPr>
                <w:b/>
                <w:color w:val="000000"/>
                <w:sz w:val="18"/>
                <w:szCs w:val="18"/>
              </w:rPr>
            </w:pPr>
            <w:r>
              <w:rPr>
                <w:rFonts w:hint="eastAsia"/>
                <w:b/>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blHeader/>
        </w:trPr>
        <w:tc>
          <w:tcPr>
            <w:tcW w:w="600" w:type="dxa"/>
            <w:vMerge w:val="continue"/>
            <w:tcBorders>
              <w:top w:val="double" w:color="auto" w:sz="4" w:space="0"/>
              <w:left w:val="double" w:color="auto" w:sz="4" w:space="0"/>
              <w:bottom w:val="single" w:color="auto" w:sz="4" w:space="0"/>
              <w:right w:val="single" w:color="auto" w:sz="4" w:space="0"/>
            </w:tcBorders>
            <w:vAlign w:val="center"/>
          </w:tcPr>
          <w:p>
            <w:pPr>
              <w:widowControl/>
              <w:jc w:val="left"/>
              <w:rPr>
                <w:b/>
                <w:color w:val="000000"/>
                <w:sz w:val="18"/>
                <w:szCs w:val="18"/>
              </w:rPr>
            </w:pPr>
          </w:p>
        </w:tc>
        <w:tc>
          <w:tcPr>
            <w:tcW w:w="4137" w:type="dxa"/>
            <w:gridSpan w:val="2"/>
            <w:vMerge w:val="continue"/>
            <w:tcBorders>
              <w:top w:val="double" w:color="auto" w:sz="4" w:space="0"/>
              <w:left w:val="single" w:color="auto" w:sz="4" w:space="0"/>
              <w:bottom w:val="single" w:color="auto" w:sz="4" w:space="0"/>
              <w:right w:val="single" w:color="auto" w:sz="4" w:space="0"/>
            </w:tcBorders>
            <w:vAlign w:val="center"/>
          </w:tcPr>
          <w:p>
            <w:pPr>
              <w:widowControl/>
              <w:jc w:val="left"/>
              <w:rPr>
                <w:b/>
                <w:color w:val="000000"/>
                <w:sz w:val="18"/>
                <w:szCs w:val="18"/>
              </w:rPr>
            </w:pPr>
          </w:p>
        </w:tc>
        <w:tc>
          <w:tcPr>
            <w:tcW w:w="590" w:type="dxa"/>
            <w:vMerge w:val="continue"/>
            <w:tcBorders>
              <w:top w:val="double" w:color="auto" w:sz="4" w:space="0"/>
              <w:left w:val="single" w:color="auto" w:sz="4" w:space="0"/>
              <w:bottom w:val="single" w:color="auto" w:sz="4" w:space="0"/>
              <w:right w:val="single" w:color="auto" w:sz="4" w:space="0"/>
            </w:tcBorders>
            <w:vAlign w:val="center"/>
          </w:tcPr>
          <w:p>
            <w:pPr>
              <w:widowControl/>
              <w:jc w:val="left"/>
              <w:rPr>
                <w:b/>
                <w:color w:val="000000"/>
                <w:sz w:val="18"/>
                <w:szCs w:val="18"/>
              </w:rPr>
            </w:pPr>
          </w:p>
        </w:tc>
        <w:tc>
          <w:tcPr>
            <w:tcW w:w="1284" w:type="dxa"/>
            <w:vMerge w:val="continue"/>
            <w:tcBorders>
              <w:top w:val="double" w:color="auto" w:sz="4" w:space="0"/>
              <w:left w:val="single" w:color="auto" w:sz="4" w:space="0"/>
              <w:bottom w:val="single" w:color="auto" w:sz="4" w:space="0"/>
              <w:right w:val="single" w:color="auto" w:sz="4" w:space="0"/>
            </w:tcBorders>
            <w:vAlign w:val="center"/>
          </w:tcPr>
          <w:p>
            <w:pPr>
              <w:widowControl/>
              <w:jc w:val="left"/>
              <w:rPr>
                <w:b/>
                <w:color w:val="000000"/>
                <w:sz w:val="18"/>
                <w:szCs w:val="18"/>
              </w:rPr>
            </w:pPr>
          </w:p>
        </w:tc>
        <w:tc>
          <w:tcPr>
            <w:tcW w:w="2141"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（此栏不需申请人填写）</w:t>
            </w:r>
          </w:p>
        </w:tc>
        <w:tc>
          <w:tcPr>
            <w:tcW w:w="713" w:type="dxa"/>
            <w:vMerge w:val="continue"/>
            <w:tcBorders>
              <w:top w:val="double" w:color="auto" w:sz="4" w:space="0"/>
              <w:left w:val="single" w:color="auto" w:sz="4" w:space="0"/>
              <w:bottom w:val="single" w:color="auto" w:sz="4" w:space="0"/>
              <w:right w:val="double" w:color="auto" w:sz="4" w:space="0"/>
            </w:tcBorders>
            <w:vAlign w:val="center"/>
          </w:tcPr>
          <w:p>
            <w:pPr>
              <w:widowControl/>
              <w:jc w:val="left"/>
              <w:rPr>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1</w:t>
            </w:r>
          </w:p>
        </w:tc>
        <w:tc>
          <w:tcPr>
            <w:tcW w:w="4137"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color w:val="000000"/>
                <w:sz w:val="24"/>
              </w:rPr>
            </w:pPr>
            <w:r>
              <w:rPr>
                <w:rFonts w:hint="eastAsia" w:ascii="宋体" w:hAnsi="宋体"/>
                <w:color w:val="000000"/>
                <w:sz w:val="24"/>
              </w:rPr>
              <w:t>报名申请函（格式一，同以下资料装订为一本，复印件须加盖公章）</w:t>
            </w:r>
          </w:p>
        </w:tc>
        <w:tc>
          <w:tcPr>
            <w:tcW w:w="590" w:type="dxa"/>
            <w:tcBorders>
              <w:top w:val="single" w:color="auto" w:sz="4" w:space="0"/>
              <w:left w:val="single" w:color="auto" w:sz="4" w:space="0"/>
              <w:bottom w:val="single" w:color="auto" w:sz="4" w:space="0"/>
              <w:right w:val="single" w:color="auto" w:sz="4" w:space="0"/>
            </w:tcBorders>
            <w:vAlign w:val="center"/>
          </w:tcPr>
          <w:p>
            <w:pPr>
              <w:ind w:left="4" w:leftChars="-5" w:hanging="14" w:hangingChars="6"/>
              <w:rPr>
                <w:rFonts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2"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2</w:t>
            </w:r>
          </w:p>
        </w:tc>
        <w:tc>
          <w:tcPr>
            <w:tcW w:w="4137"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企业法定代表人证明书（格式二）</w:t>
            </w:r>
          </w:p>
        </w:tc>
        <w:tc>
          <w:tcPr>
            <w:tcW w:w="59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3</w:t>
            </w:r>
          </w:p>
        </w:tc>
        <w:tc>
          <w:tcPr>
            <w:tcW w:w="4137"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报名代表人的法定代表人授权委托书（格式三）</w:t>
            </w:r>
          </w:p>
        </w:tc>
        <w:tc>
          <w:tcPr>
            <w:tcW w:w="590" w:type="dxa"/>
            <w:tcBorders>
              <w:top w:val="single" w:color="auto" w:sz="4" w:space="0"/>
              <w:left w:val="single" w:color="auto" w:sz="4" w:space="0"/>
              <w:bottom w:val="single" w:color="auto" w:sz="4" w:space="0"/>
              <w:right w:val="single" w:color="auto" w:sz="4" w:space="0"/>
            </w:tcBorders>
            <w:vAlign w:val="center"/>
          </w:tcPr>
          <w:p>
            <w:pPr>
              <w:rPr>
                <w:rFonts w:ascii="宋体" w:hAnsi="宋体"/>
                <w:b/>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4</w:t>
            </w:r>
          </w:p>
        </w:tc>
        <w:tc>
          <w:tcPr>
            <w:tcW w:w="4137"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企业营业执照复印件</w:t>
            </w:r>
          </w:p>
        </w:tc>
        <w:tc>
          <w:tcPr>
            <w:tcW w:w="59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原件备查</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bl>
    <w:p>
      <w:pPr>
        <w:widowControl/>
        <w:ind w:left="630" w:hanging="630" w:hangingChars="30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本表一式两份，一份附于报名资料内首页，作为报名资料目录，另一份交回询比单位的代表。两份表格中每页的“审核确认”栏均需双方签署。</w:t>
      </w:r>
    </w:p>
    <w:p>
      <w:pPr>
        <w:widowControl/>
        <w:ind w:left="449" w:leftChars="172" w:hanging="88" w:hangingChars="42"/>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pPr>
        <w:widowControl/>
        <w:ind w:left="510" w:leftChars="172" w:hanging="149" w:hangingChars="71"/>
        <w:jc w:val="left"/>
        <w:rPr>
          <w:bCs/>
          <w:color w:val="000000"/>
          <w:kern w:val="0"/>
          <w:szCs w:val="21"/>
        </w:rPr>
      </w:pPr>
      <w:r>
        <w:rPr>
          <w:bCs/>
          <w:color w:val="000000"/>
          <w:kern w:val="0"/>
          <w:szCs w:val="21"/>
        </w:rPr>
        <w:t>3.</w:t>
      </w:r>
      <w:r>
        <w:rPr>
          <w:rFonts w:hint="eastAsia"/>
          <w:bCs/>
          <w:color w:val="000000"/>
          <w:kern w:val="0"/>
          <w:szCs w:val="21"/>
        </w:rPr>
        <w:t>本表中有修改情况，须经邀请单位接收资料人员和报价单位代表共同签署。</w:t>
      </w:r>
    </w:p>
    <w:p>
      <w:pPr>
        <w:widowControl/>
        <w:ind w:left="510" w:leftChars="172" w:hanging="149" w:hangingChars="71"/>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项按附件一格式一、二、三提交。</w:t>
      </w:r>
    </w:p>
    <w:p>
      <w:pPr>
        <w:widowControl/>
        <w:ind w:left="541" w:leftChars="172" w:hanging="180" w:hangingChars="100"/>
        <w:jc w:val="left"/>
        <w:rPr>
          <w:color w:val="000000"/>
          <w:sz w:val="18"/>
          <w:szCs w:val="18"/>
        </w:rPr>
      </w:pPr>
    </w:p>
    <w:p>
      <w:pPr>
        <w:widowControl/>
        <w:ind w:left="541" w:leftChars="172" w:hanging="180" w:hangingChars="100"/>
        <w:jc w:val="left"/>
        <w:rPr>
          <w:color w:val="000000"/>
          <w:sz w:val="18"/>
          <w:szCs w:val="18"/>
        </w:rPr>
      </w:pPr>
      <w:bookmarkStart w:id="1" w:name="_GoBack"/>
      <w:bookmarkEnd w:id="1"/>
    </w:p>
    <w:p>
      <w:pPr>
        <w:widowControl/>
        <w:ind w:left="541" w:leftChars="172" w:hanging="180" w:hangingChars="100"/>
        <w:jc w:val="left"/>
        <w:rPr>
          <w:color w:val="000000"/>
          <w:sz w:val="18"/>
          <w:szCs w:val="18"/>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b/>
          <w:color w:val="000000"/>
          <w:sz w:val="24"/>
        </w:rPr>
      </w:pPr>
      <w:r>
        <w:rPr>
          <w:rFonts w:hint="eastAsia" w:ascii="宋体" w:hAnsi="宋体"/>
          <w:b/>
          <w:color w:val="000000"/>
          <w:sz w:val="24"/>
        </w:rPr>
        <w:t>格式一</w:t>
      </w:r>
    </w:p>
    <w:p>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pPr>
        <w:pStyle w:val="21"/>
        <w:spacing w:line="360" w:lineRule="auto"/>
        <w:ind w:firstLine="600"/>
        <w:jc w:val="center"/>
        <w:rPr>
          <w:rFonts w:hAnsi="宋体"/>
          <w:color w:val="000000"/>
          <w:sz w:val="30"/>
          <w:szCs w:val="30"/>
        </w:rPr>
      </w:pPr>
    </w:p>
    <w:p>
      <w:pPr>
        <w:snapToGrid w:val="0"/>
        <w:spacing w:after="156" w:afterLines="50" w:line="360" w:lineRule="auto"/>
        <w:rPr>
          <w:b/>
          <w:bCs/>
          <w:color w:val="000000"/>
          <w:sz w:val="24"/>
        </w:rPr>
      </w:pPr>
      <w:r>
        <w:rPr>
          <w:rFonts w:hint="eastAsia"/>
          <w:b/>
          <w:bCs/>
          <w:color w:val="000000"/>
          <w:sz w:val="24"/>
        </w:rPr>
        <w:t>致：中国对外贸易广州展览有限公司</w:t>
      </w:r>
    </w:p>
    <w:p>
      <w:pPr>
        <w:pStyle w:val="38"/>
        <w:spacing w:line="360" w:lineRule="auto"/>
        <w:ind w:firstLine="537" w:firstLineChars="224"/>
        <w:jc w:val="left"/>
        <w:rPr>
          <w:b/>
          <w:color w:val="000000"/>
          <w:sz w:val="24"/>
        </w:rPr>
      </w:pPr>
      <w:r>
        <w:rPr>
          <w:rFonts w:hint="eastAsia"/>
          <w:sz w:val="24"/>
        </w:rPr>
        <w:t>按照询比公告的要求，我公司递交有关资料文件。此申请是由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pPr>
        <w:spacing w:line="360" w:lineRule="auto"/>
        <w:ind w:firstLine="540" w:firstLineChars="225"/>
        <w:rPr>
          <w:color w:val="000000"/>
          <w:sz w:val="24"/>
        </w:rPr>
      </w:pPr>
      <w:r>
        <w:rPr>
          <w:rFonts w:hint="eastAsia"/>
          <w:color w:val="000000"/>
          <w:sz w:val="24"/>
        </w:rPr>
        <w:t>我们理解邀请单位有权拒绝任何申请，而无需承担任何责任。</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申请人名称：（盖章）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法定代表人或授权委托人：（签字或盖章）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lang w:val="en-US" w:eastAsia="zh-CN"/>
        </w:rPr>
        <w:t>4</w:t>
      </w:r>
      <w:r>
        <w:rPr>
          <w:rFonts w:hint="eastAsia"/>
          <w:color w:val="000000"/>
          <w:sz w:val="24"/>
        </w:rPr>
        <w:t>年  月</w:t>
      </w:r>
      <w:r>
        <w:rPr>
          <w:color w:val="000000"/>
          <w:sz w:val="24"/>
        </w:rPr>
        <w:t xml:space="preserve">  </w:t>
      </w:r>
      <w:r>
        <w:rPr>
          <w:rFonts w:hint="eastAsia"/>
          <w:color w:val="000000"/>
          <w:sz w:val="24"/>
        </w:rPr>
        <w:t>日</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lang w:val="en-US" w:eastAsia="zh-CN"/>
        </w:rPr>
        <w:t>手机</w:t>
      </w:r>
      <w:r>
        <w:rPr>
          <w:rFonts w:hint="eastAsia" w:ascii="宋体" w:hAnsi="宋体"/>
          <w:sz w:val="24"/>
        </w:rPr>
        <w:t>)：</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pPr>
        <w:snapToGrid w:val="0"/>
        <w:spacing w:line="360" w:lineRule="auto"/>
        <w:rPr>
          <w:color w:val="00000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pStyle w:val="21"/>
        <w:ind w:firstLine="482"/>
        <w:rPr>
          <w:rFonts w:hAnsi="宋体"/>
          <w:b/>
          <w:color w:val="000000"/>
          <w:sz w:val="32"/>
          <w:szCs w:val="32"/>
        </w:rPr>
      </w:pPr>
      <w:r>
        <w:rPr>
          <w:rFonts w:hint="eastAsia" w:hAnsi="宋体"/>
          <w:b/>
          <w:color w:val="000000"/>
          <w:sz w:val="24"/>
          <w:szCs w:val="24"/>
        </w:rPr>
        <w:t xml:space="preserve">格式二：        </w:t>
      </w:r>
    </w:p>
    <w:p>
      <w:pPr>
        <w:pStyle w:val="21"/>
        <w:ind w:firstLine="643"/>
        <w:jc w:val="center"/>
        <w:rPr>
          <w:rFonts w:hAnsi="宋体"/>
          <w:b/>
          <w:color w:val="000000"/>
          <w:sz w:val="32"/>
          <w:szCs w:val="32"/>
        </w:rPr>
      </w:pPr>
      <w:r>
        <w:rPr>
          <w:rFonts w:hint="eastAsia" w:hAnsi="宋体"/>
          <w:b/>
          <w:color w:val="000000"/>
          <w:sz w:val="32"/>
          <w:szCs w:val="32"/>
        </w:rPr>
        <w:t>法定代表人（责任人）证明书</w:t>
      </w:r>
    </w:p>
    <w:p>
      <w:pPr>
        <w:pStyle w:val="21"/>
        <w:ind w:firstLine="6930" w:firstLineChars="3300"/>
        <w:jc w:val="left"/>
        <w:rPr>
          <w:color w:val="000000"/>
          <w:szCs w:val="20"/>
        </w:rPr>
      </w:pPr>
      <w:r>
        <w:rPr>
          <w:rFonts w:hint="eastAsia"/>
          <w:color w:val="000000"/>
        </w:rPr>
        <w:t>（　 ）第　号</w:t>
      </w:r>
    </w:p>
    <w:p>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v:textbox>
              </v:shape>
            </w:pict>
          </mc:Fallback>
        </mc:AlternateContent>
      </w: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ind w:right="-96"/>
        <w:rPr>
          <w:rFonts w:ascii="宋体" w:hAnsi="宋体"/>
          <w:color w:val="000000"/>
          <w:szCs w:val="21"/>
        </w:rPr>
      </w:pPr>
    </w:p>
    <w:p>
      <w:pPr>
        <w:ind w:right="-96"/>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pPr>
        <w:tabs>
          <w:tab w:val="left" w:pos="630"/>
        </w:tabs>
        <w:rPr>
          <w:rFonts w:ascii="宋体" w:hAnsi="宋体"/>
          <w:color w:val="000000"/>
          <w:szCs w:val="21"/>
        </w:rPr>
      </w:pPr>
    </w:p>
    <w:p>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pPr>
        <w:spacing w:line="360" w:lineRule="auto"/>
        <w:ind w:firstLine="420" w:firstLineChars="200"/>
        <w:rPr>
          <w:rFonts w:ascii="宋体" w:hAnsi="宋体"/>
          <w:color w:val="000000"/>
          <w:szCs w:val="21"/>
        </w:rPr>
      </w:pPr>
      <w:r>
        <w:rPr>
          <w:rFonts w:hint="eastAsia" w:ascii="宋体" w:hAnsi="宋体"/>
          <w:color w:val="000000"/>
          <w:szCs w:val="21"/>
        </w:rPr>
        <w:t xml:space="preserve">2、法定代表人证明书和法定代表人授权委托书也可以采用工商部门统一印制的格式。 </w:t>
      </w:r>
      <w:bookmarkEnd w:id="0"/>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v:textbox>
            </v:shape>
          </w:pict>
        </mc:Fallback>
      </mc:AlternateContent>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4F504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autoRedefine/>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autoRedefine/>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autoRedefine/>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autoRedefine/>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148"/>
    <w:autoRedefine/>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autoRedefine/>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autoRedefine/>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autoRedefine/>
    <w:qFormat/>
    <w:uiPriority w:val="99"/>
    <w:pPr>
      <w:tabs>
        <w:tab w:val="center" w:pos="4153"/>
        <w:tab w:val="right" w:pos="8306"/>
      </w:tabs>
      <w:snapToGrid w:val="0"/>
      <w:jc w:val="left"/>
    </w:pPr>
    <w:rPr>
      <w:sz w:val="18"/>
    </w:rPr>
  </w:style>
  <w:style w:type="paragraph" w:styleId="28">
    <w:name w:val="header"/>
    <w:basedOn w:val="1"/>
    <w:link w:val="87"/>
    <w:autoRedefine/>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autoRedefine/>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autoRedefine/>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autoRedefine/>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autoRedefine/>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autoRedefine/>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7">
    <w:name w:val="Table Theme"/>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autoRedefine/>
    <w:qFormat/>
    <w:uiPriority w:val="0"/>
    <w:rPr>
      <w:b/>
      <w:bCs/>
    </w:rPr>
  </w:style>
  <w:style w:type="character" w:styleId="50">
    <w:name w:val="endnote reference"/>
    <w:autoRedefin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autoRedefine/>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autoRedefine/>
    <w:qFormat/>
    <w:uiPriority w:val="0"/>
    <w:rPr>
      <w:rFonts w:ascii="Arial" w:hAnsi="Arial" w:eastAsia="黑体" w:cs="Times New Roman"/>
      <w:szCs w:val="20"/>
    </w:rPr>
  </w:style>
  <w:style w:type="character" w:customStyle="1" w:styleId="64">
    <w:name w:val="Highlighted Variable"/>
    <w:autoRedefin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autoRedefine/>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autoRedefine/>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uiPriority w:val="0"/>
    <w:rPr>
      <w:rFonts w:ascii="Arial" w:hAnsi="Arial" w:eastAsia="宋体" w:cs="Times New Roman"/>
      <w:b/>
      <w:kern w:val="0"/>
      <w:sz w:val="36"/>
      <w:szCs w:val="20"/>
    </w:rPr>
  </w:style>
  <w:style w:type="character" w:customStyle="1" w:styleId="82">
    <w:name w:val="纯文本 Char2"/>
    <w:basedOn w:val="48"/>
    <w:autoRedefine/>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autoRedefine/>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autoRedefine/>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autoRedefine/>
    <w:qFormat/>
    <w:uiPriority w:val="34"/>
    <w:pPr>
      <w:ind w:firstLine="420" w:firstLineChars="200"/>
    </w:pPr>
    <w:rPr>
      <w:rFonts w:ascii="Times New Roman" w:hAnsi="Times New Roman" w:eastAsia="宋体" w:cs="Times New Roman"/>
      <w:szCs w:val="20"/>
    </w:rPr>
  </w:style>
  <w:style w:type="paragraph" w:customStyle="1" w:styleId="11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autoRedefine/>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autoRedefine/>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autoRedefine/>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autoRedefine/>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autoRedefine/>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autoRedefine/>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Revision"/>
    <w:autoRedefine/>
    <w:qFormat/>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缩进 Char"/>
    <w:link w:val="4"/>
    <w:autoRedefine/>
    <w:qFormat/>
    <w:uiPriority w:val="0"/>
    <w:rPr>
      <w:rFonts w:ascii="Times New Roman" w:hAnsi="Times New Roman" w:eastAsia="宋体" w:cs="Times New Roman"/>
      <w:szCs w:val="20"/>
    </w:rPr>
  </w:style>
  <w:style w:type="paragraph" w:customStyle="1" w:styleId="149">
    <w:name w:val="公文正文"/>
    <w:autoRedefine/>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autoRedefine/>
    <w:qFormat/>
    <w:uiPriority w:val="0"/>
    <w:pPr>
      <w:numPr>
        <w:numId w:val="3"/>
      </w:numPr>
      <w:tabs>
        <w:tab w:val="left" w:pos="900"/>
      </w:tabs>
      <w:spacing w:before="240" w:after="240" w:line="240" w:lineRule="atLeast"/>
    </w:pPr>
  </w:style>
  <w:style w:type="paragraph" w:customStyle="1" w:styleId="151">
    <w:name w:val="Default"/>
    <w:link w:val="152"/>
    <w:autoRedefine/>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autoRedefine/>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autoRedefine/>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autoRedefine/>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autoRedefine/>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autoRedefine/>
    <w:semiHidden/>
    <w:qFormat/>
    <w:locked/>
    <w:uiPriority w:val="99"/>
    <w:rPr>
      <w:rFonts w:ascii="Times New Roman" w:hAnsi="Times New Roman" w:eastAsia="仿宋"/>
      <w:kern w:val="2"/>
      <w:sz w:val="32"/>
      <w:szCs w:val="24"/>
    </w:rPr>
  </w:style>
  <w:style w:type="character" w:customStyle="1" w:styleId="161">
    <w:name w:val="列出段落 Char"/>
    <w:link w:val="110"/>
    <w:autoRedefine/>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autoRedefine/>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autoRedefine/>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autoRedefine/>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autoRedefine/>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autoRedefine/>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autoRedefine/>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5">
    <w:name w:val="。"/>
    <w:basedOn w:val="1"/>
    <w:link w:val="176"/>
    <w:autoRedefine/>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autoRedefine/>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autoRedefine/>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autoRedefine/>
    <w:qFormat/>
    <w:locked/>
    <w:uiPriority w:val="0"/>
    <w:rPr>
      <w:rFonts w:ascii="Calibri" w:hAnsi="Calibri" w:cs="Calibri"/>
    </w:rPr>
  </w:style>
  <w:style w:type="paragraph" w:customStyle="1" w:styleId="207">
    <w:name w:val="列出段落12"/>
    <w:basedOn w:val="1"/>
    <w:link w:val="206"/>
    <w:autoRedefine/>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10</Pages>
  <Words>570</Words>
  <Characters>3249</Characters>
  <Lines>27</Lines>
  <Paragraphs>7</Paragraphs>
  <TotalTime>12</TotalTime>
  <ScaleCrop>false</ScaleCrop>
  <LinksUpToDate>false</LinksUpToDate>
  <CharactersWithSpaces>3812</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2023-04-11T09:57:00Z</dcterms:created>
  <dc:creator>岑敏恩</dc:creator>
  <cp:lastModifiedBy>万朝玺</cp:lastModifiedBy>
  <cp:lastPrinted>2020-11-11T01:24:00Z</cp:lastPrinted>
  <dcterms:modified xsi:type="dcterms:W3CDTF">2024-03-15T10:04:29Z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BAC2AD32B9B640D590942B02A36DB5DD_13</vt:lpwstr>
  </property>
</Properties>
</file>